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EE1DF6" w:rsidRDefault="000A716E" w:rsidP="00EE1DF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E1DF6">
        <w:rPr>
          <w:rFonts w:ascii="Times New Roman" w:hAnsi="Times New Roman" w:cs="Times New Roman"/>
          <w:sz w:val="36"/>
          <w:szCs w:val="36"/>
        </w:rPr>
        <w:t>Geschwind</w:t>
      </w:r>
      <w:proofErr w:type="spellEnd"/>
      <w:r w:rsidRPr="00EE1DF6">
        <w:rPr>
          <w:rFonts w:ascii="Times New Roman" w:hAnsi="Times New Roman" w:cs="Times New Roman"/>
          <w:sz w:val="36"/>
          <w:szCs w:val="36"/>
        </w:rPr>
        <w:t xml:space="preserve"> Rudolf</w:t>
      </w:r>
    </w:p>
    <w:p w:rsidR="00942EA6" w:rsidRPr="000A716E" w:rsidRDefault="00942EA6" w:rsidP="00EE1DF6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2098685" cy="2806810"/>
            <wp:effectExtent l="19050" t="0" r="0" b="0"/>
            <wp:docPr id="1" name="Kép 1" descr="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11" cy="280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16E" w:rsidRPr="00EE1DF6" w:rsidRDefault="000A716E" w:rsidP="00EE1DF6">
      <w:pPr>
        <w:jc w:val="both"/>
        <w:rPr>
          <w:rFonts w:ascii="Times New Roman" w:hAnsi="Times New Roman" w:cs="Times New Roman"/>
          <w:sz w:val="24"/>
          <w:szCs w:val="24"/>
        </w:rPr>
      </w:pPr>
      <w:r w:rsidRPr="00EE1DF6">
        <w:rPr>
          <w:rFonts w:ascii="Times New Roman" w:hAnsi="Times New Roman" w:cs="Times New Roman"/>
          <w:sz w:val="24"/>
          <w:szCs w:val="24"/>
        </w:rPr>
        <w:t xml:space="preserve">Élete </w:t>
      </w:r>
    </w:p>
    <w:p w:rsidR="000A716E" w:rsidRPr="00EE1DF6" w:rsidRDefault="000A716E" w:rsidP="00EE1D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1D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Geschwind</w:t>
      </w:r>
      <w:proofErr w:type="spellEnd"/>
      <w:r w:rsidRPr="00EE1D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Rudolf</w:t>
      </w:r>
      <w:r w:rsidRPr="00EE1DF6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E771D6" w:rsidRPr="00EE1DF6">
        <w:rPr>
          <w:rFonts w:ascii="Times New Roman" w:hAnsi="Times New Roman" w:cs="Times New Roman"/>
          <w:sz w:val="24"/>
          <w:szCs w:val="24"/>
        </w:rPr>
        <w:fldChar w:fldCharType="begin"/>
      </w:r>
      <w:r w:rsidRPr="00EE1DF6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"https://hu.wikipedia.org/w/index.php?title=Teplitz&amp;action=edit&amp;redlink=1" \o "Teplitz (a lap nem létezik)" </w:instrText>
      </w:r>
      <w:r w:rsidR="00E771D6" w:rsidRPr="00EE1DF6">
        <w:rPr>
          <w:rFonts w:ascii="Times New Roman" w:hAnsi="Times New Roman" w:cs="Times New Roman"/>
          <w:sz w:val="24"/>
          <w:szCs w:val="24"/>
        </w:rPr>
        <w:fldChar w:fldCharType="separate"/>
      </w:r>
      <w:r w:rsidRPr="00EE1DF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Teplitz</w:t>
      </w:r>
      <w:proofErr w:type="spellEnd"/>
      <w:r w:rsidR="00E771D6" w:rsidRPr="00EE1DF6">
        <w:rPr>
          <w:rFonts w:ascii="Times New Roman" w:hAnsi="Times New Roman" w:cs="Times New Roman"/>
          <w:sz w:val="24"/>
          <w:szCs w:val="24"/>
        </w:rPr>
        <w:fldChar w:fldCharType="end"/>
      </w:r>
      <w:r w:rsidRPr="00EE1D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829" w:history="1">
        <w:r w:rsidRPr="00EE1DF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1829</w:t>
        </w:r>
      </w:hyperlink>
      <w:r w:rsidRPr="00EE1DF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Augusztus 29." w:history="1">
        <w:r w:rsidRPr="00EE1DF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augusztus 29.</w:t>
        </w:r>
      </w:hyperlink>
      <w:r w:rsidRPr="00EE1DF6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proofErr w:type="spellStart"/>
      <w:r w:rsidR="00E771D6" w:rsidRPr="00EE1DF6">
        <w:rPr>
          <w:rFonts w:ascii="Times New Roman" w:hAnsi="Times New Roman" w:cs="Times New Roman"/>
          <w:sz w:val="24"/>
          <w:szCs w:val="24"/>
        </w:rPr>
        <w:fldChar w:fldCharType="begin"/>
      </w:r>
      <w:r w:rsidRPr="00EE1DF6">
        <w:rPr>
          <w:rFonts w:ascii="Times New Roman" w:hAnsi="Times New Roman" w:cs="Times New Roman"/>
          <w:sz w:val="24"/>
          <w:szCs w:val="24"/>
        </w:rPr>
        <w:instrText xml:space="preserve"> HYPERLINK "https://hu.wikipedia.org/wiki/Korpona" \o "Korpona" </w:instrText>
      </w:r>
      <w:r w:rsidR="00E771D6" w:rsidRPr="00EE1DF6">
        <w:rPr>
          <w:rFonts w:ascii="Times New Roman" w:hAnsi="Times New Roman" w:cs="Times New Roman"/>
          <w:sz w:val="24"/>
          <w:szCs w:val="24"/>
        </w:rPr>
        <w:fldChar w:fldCharType="separate"/>
      </w:r>
      <w:r w:rsidRPr="00EE1DF6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Korpona</w:t>
      </w:r>
      <w:proofErr w:type="spellEnd"/>
      <w:r w:rsidR="00E771D6" w:rsidRPr="00EE1DF6">
        <w:rPr>
          <w:rFonts w:ascii="Times New Roman" w:hAnsi="Times New Roman" w:cs="Times New Roman"/>
          <w:sz w:val="24"/>
          <w:szCs w:val="24"/>
        </w:rPr>
        <w:fldChar w:fldCharType="end"/>
      </w:r>
      <w:r w:rsidRPr="00EE1DF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910" w:history="1">
        <w:r w:rsidRPr="00EE1DF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1910</w:t>
        </w:r>
      </w:hyperlink>
      <w:r w:rsidRPr="00EE1DF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Augusztus 30." w:history="1">
        <w:r w:rsidRPr="00EE1DF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augusztus 30.</w:t>
        </w:r>
      </w:hyperlink>
      <w:proofErr w:type="gramStart"/>
      <w:r w:rsidRPr="00EE1DF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EE1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német rózsatenyésztő.</w:t>
      </w:r>
    </w:p>
    <w:p w:rsidR="000A716E" w:rsidRPr="00EE1DF6" w:rsidRDefault="000A716E" w:rsidP="00EE1DF6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spellStart"/>
      <w:r w:rsidRPr="00EE1DF6">
        <w:rPr>
          <w:bCs/>
        </w:rPr>
        <w:t>Geschwind</w:t>
      </w:r>
      <w:proofErr w:type="spellEnd"/>
      <w:r w:rsidRPr="00EE1DF6">
        <w:rPr>
          <w:bCs/>
        </w:rPr>
        <w:t xml:space="preserve"> Rudolf</w:t>
      </w:r>
      <w:r w:rsidRPr="00EE1DF6">
        <w:t> </w:t>
      </w:r>
      <w:hyperlink r:id="rId10" w:tooltip="Németek" w:history="1">
        <w:r w:rsidRPr="00EE1DF6">
          <w:rPr>
            <w:rStyle w:val="Hiperhivatkozs"/>
            <w:color w:val="auto"/>
            <w:u w:val="none"/>
          </w:rPr>
          <w:t>német</w:t>
        </w:r>
      </w:hyperlink>
      <w:r w:rsidRPr="00EE1DF6">
        <w:t> szülők gyermekeként született </w:t>
      </w:r>
      <w:proofErr w:type="spellStart"/>
      <w:r w:rsidR="00E771D6" w:rsidRPr="00EE1DF6">
        <w:fldChar w:fldCharType="begin"/>
      </w:r>
      <w:r w:rsidRPr="00EE1DF6">
        <w:instrText xml:space="preserve"> HYPERLINK "https://hu.wikipedia.org/w/index.php?title=Teplitz&amp;action=edit&amp;redlink=1" \o "Teplitz (a lap nem létezik)" </w:instrText>
      </w:r>
      <w:r w:rsidR="00E771D6" w:rsidRPr="00EE1DF6">
        <w:fldChar w:fldCharType="separate"/>
      </w:r>
      <w:r w:rsidRPr="00EE1DF6">
        <w:rPr>
          <w:rStyle w:val="Hiperhivatkozs"/>
          <w:color w:val="auto"/>
          <w:u w:val="none"/>
        </w:rPr>
        <w:t>Teplitzben</w:t>
      </w:r>
      <w:proofErr w:type="spellEnd"/>
      <w:r w:rsidR="00E771D6" w:rsidRPr="00EE1DF6">
        <w:fldChar w:fldCharType="end"/>
      </w:r>
      <w:r w:rsidRPr="00EE1DF6">
        <w:t> </w:t>
      </w:r>
      <w:hyperlink r:id="rId11" w:tooltip="1829" w:history="1">
        <w:r w:rsidRPr="00EE1DF6">
          <w:rPr>
            <w:rStyle w:val="Hiperhivatkozs"/>
            <w:color w:val="auto"/>
            <w:u w:val="none"/>
          </w:rPr>
          <w:t>1829</w:t>
        </w:r>
      </w:hyperlink>
      <w:r w:rsidRPr="00EE1DF6">
        <w:t xml:space="preserve">. augusztus 29-én. </w:t>
      </w:r>
      <w:proofErr w:type="gramStart"/>
      <w:r w:rsidRPr="00EE1DF6">
        <w:t>A</w:t>
      </w:r>
      <w:proofErr w:type="gramEnd"/>
      <w:r w:rsidRPr="00EE1DF6">
        <w:t xml:space="preserve"> Prágai Művészeti akadémiai tanulmányai után a </w:t>
      </w:r>
      <w:proofErr w:type="spellStart"/>
      <w:r w:rsidRPr="00EE1DF6">
        <w:t>schemnitzi</w:t>
      </w:r>
      <w:proofErr w:type="spellEnd"/>
      <w:r w:rsidRPr="00EE1DF6">
        <w:t xml:space="preserve"> (selmecbányai) Bányászati és Erdészeti Akadémián folytatta tanulmányait, ahol németül folyt az oktatás. 1852-ben sikeresen befejezte tanulmányait. </w:t>
      </w:r>
      <w:hyperlink r:id="rId12" w:tooltip="1851" w:history="1">
        <w:r w:rsidRPr="00EE1DF6">
          <w:rPr>
            <w:rStyle w:val="Hiperhivatkozs"/>
            <w:color w:val="auto"/>
            <w:u w:val="none"/>
          </w:rPr>
          <w:t>1851</w:t>
        </w:r>
      </w:hyperlink>
      <w:r w:rsidRPr="00EE1DF6">
        <w:t xml:space="preserve">-ben mint diák írnokként kezdett el dolgozni a selmecbányai erdészeti hivatalnál. Weiling azt feltételezi, hogy 1851-ig töltötte szabadságát származási helyén </w:t>
      </w:r>
      <w:proofErr w:type="spellStart"/>
      <w:r w:rsidRPr="00EE1DF6">
        <w:t>Teplitzben</w:t>
      </w:r>
      <w:proofErr w:type="spellEnd"/>
      <w:r w:rsidRPr="00EE1DF6">
        <w:t xml:space="preserve">. Tanulmányai befejezése után 1860-ig </w:t>
      </w:r>
      <w:proofErr w:type="spellStart"/>
      <w:r w:rsidRPr="00EE1DF6">
        <w:t>Fondoban</w:t>
      </w:r>
      <w:proofErr w:type="spellEnd"/>
      <w:r w:rsidRPr="00EE1DF6">
        <w:t xml:space="preserve"> dolgozott </w:t>
      </w:r>
      <w:proofErr w:type="spellStart"/>
      <w:r w:rsidRPr="00EE1DF6">
        <w:t>Bozennél</w:t>
      </w:r>
      <w:proofErr w:type="spellEnd"/>
      <w:r w:rsidRPr="00EE1DF6">
        <w:t xml:space="preserve">, később </w:t>
      </w:r>
      <w:proofErr w:type="spellStart"/>
      <w:r w:rsidRPr="00EE1DF6">
        <w:t>Brod</w:t>
      </w:r>
      <w:proofErr w:type="spellEnd"/>
      <w:r w:rsidRPr="00EE1DF6">
        <w:t xml:space="preserve"> közelében </w:t>
      </w:r>
      <w:proofErr w:type="spellStart"/>
      <w:r w:rsidRPr="00EE1DF6">
        <w:t>Pukkanzban</w:t>
      </w:r>
      <w:proofErr w:type="spellEnd"/>
      <w:r w:rsidRPr="00EE1DF6">
        <w:t xml:space="preserve">. </w:t>
      </w:r>
      <w:proofErr w:type="gramStart"/>
      <w:r w:rsidRPr="00EE1DF6">
        <w:t>Ezután</w:t>
      </w:r>
      <w:proofErr w:type="gramEnd"/>
      <w:r w:rsidRPr="00EE1DF6">
        <w:t xml:space="preserve"> mint erdészmester dolgozott </w:t>
      </w:r>
      <w:proofErr w:type="spellStart"/>
      <w:r w:rsidRPr="00EE1DF6">
        <w:t>Brod</w:t>
      </w:r>
      <w:proofErr w:type="spellEnd"/>
      <w:r w:rsidRPr="00EE1DF6">
        <w:t xml:space="preserve"> körzetében. Ez idő alatt házasodott meg </w:t>
      </w:r>
      <w:proofErr w:type="spellStart"/>
      <w:r w:rsidRPr="00EE1DF6">
        <w:t>Lágler</w:t>
      </w:r>
      <w:proofErr w:type="spellEnd"/>
      <w:r w:rsidRPr="00EE1DF6">
        <w:t xml:space="preserve"> Máriával. Két fia született, Rezső és Lipót, idősebb fia szintén erdész lett. 1864-1867-ig a </w:t>
      </w:r>
      <w:hyperlink r:id="rId13" w:tooltip="Selmecbánya" w:history="1">
        <w:r w:rsidRPr="00EE1DF6">
          <w:rPr>
            <w:rStyle w:val="Hiperhivatkozs"/>
            <w:color w:val="auto"/>
            <w:u w:val="none"/>
          </w:rPr>
          <w:t>selmecbányai</w:t>
        </w:r>
      </w:hyperlink>
      <w:r w:rsidRPr="00EE1DF6">
        <w:t> kincstári hivatalnál dolgozott. Miután otthagyta hivatalát, elhagyta </w:t>
      </w:r>
      <w:hyperlink r:id="rId14" w:tooltip="Magyarország" w:history="1">
        <w:r w:rsidRPr="00EE1DF6">
          <w:rPr>
            <w:rStyle w:val="Hiperhivatkozs"/>
            <w:color w:val="auto"/>
            <w:u w:val="none"/>
          </w:rPr>
          <w:t>Magyarországot</w:t>
        </w:r>
      </w:hyperlink>
      <w:r w:rsidRPr="00EE1DF6">
        <w:t>.</w:t>
      </w:r>
    </w:p>
    <w:p w:rsidR="000A716E" w:rsidRPr="00EE1DF6" w:rsidRDefault="000A716E" w:rsidP="00EE1DF6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EE1DF6">
        <w:t xml:space="preserve">1867-1872-ig hiányoznak életrajzi adatai, valószínűleg </w:t>
      </w:r>
      <w:proofErr w:type="spellStart"/>
      <w:r w:rsidRPr="00EE1DF6">
        <w:t>Teplitzben</w:t>
      </w:r>
      <w:proofErr w:type="spellEnd"/>
      <w:r w:rsidRPr="00EE1DF6">
        <w:t xml:space="preserve"> élt. </w:t>
      </w:r>
      <w:hyperlink r:id="rId15" w:tooltip="1872" w:history="1">
        <w:r w:rsidRPr="00EE1DF6">
          <w:rPr>
            <w:rStyle w:val="Hiperhivatkozs"/>
            <w:color w:val="auto"/>
            <w:u w:val="none"/>
          </w:rPr>
          <w:t>1872</w:t>
        </w:r>
      </w:hyperlink>
      <w:r w:rsidRPr="00EE1DF6">
        <w:t xml:space="preserve">-ben tért vissza Magyarországra, ahol szeptember 3-án </w:t>
      </w:r>
      <w:proofErr w:type="spellStart"/>
      <w:r w:rsidRPr="00EE1DF6">
        <w:t>Korpona</w:t>
      </w:r>
      <w:proofErr w:type="spellEnd"/>
      <w:r w:rsidRPr="00EE1DF6">
        <w:t xml:space="preserve"> város erdészmestere lett. </w:t>
      </w:r>
      <w:proofErr w:type="spellStart"/>
      <w:r w:rsidRPr="00EE1DF6">
        <w:t>Korponán</w:t>
      </w:r>
      <w:proofErr w:type="spellEnd"/>
      <w:r w:rsidRPr="00EE1DF6">
        <w:t xml:space="preserve"> a </w:t>
      </w:r>
      <w:proofErr w:type="spellStart"/>
      <w:r w:rsidRPr="00EE1DF6">
        <w:t>Horná</w:t>
      </w:r>
      <w:proofErr w:type="spellEnd"/>
      <w:r w:rsidRPr="00EE1DF6">
        <w:t xml:space="preserve"> </w:t>
      </w:r>
      <w:proofErr w:type="spellStart"/>
      <w:r w:rsidRPr="00EE1DF6">
        <w:t>Gassén</w:t>
      </w:r>
      <w:proofErr w:type="spellEnd"/>
      <w:r w:rsidRPr="00EE1DF6">
        <w:t xml:space="preserve"> lakott </w:t>
      </w:r>
      <w:proofErr w:type="gramStart"/>
      <w:r w:rsidRPr="00EE1DF6">
        <w:t>kis kerttel</w:t>
      </w:r>
      <w:proofErr w:type="gramEnd"/>
      <w:r w:rsidRPr="00EE1DF6">
        <w:t xml:space="preserve"> rendelkező házában. </w:t>
      </w:r>
      <w:proofErr w:type="spellStart"/>
      <w:r w:rsidRPr="00EE1DF6">
        <w:t>Geschwind</w:t>
      </w:r>
      <w:proofErr w:type="spellEnd"/>
      <w:r w:rsidRPr="00EE1DF6">
        <w:t xml:space="preserve"> kereste a lehetőségeket, hogy hogyan lehet a nemesített díszfákat az erdőgazdaságban hasznosítani. Óriási munkabírása ezen a területen azt az érzést kelti, hogy ő egy rendkívüli erdészmester volt. Őt csak a rózsák érdekelték. Kevés időt szentelt az erdészetnek, a </w:t>
      </w:r>
      <w:proofErr w:type="spellStart"/>
      <w:r w:rsidRPr="00EE1DF6">
        <w:t>korponai</w:t>
      </w:r>
      <w:proofErr w:type="spellEnd"/>
      <w:r w:rsidRPr="00EE1DF6">
        <w:t xml:space="preserve"> erdőgazdaságot elhanyagolta. </w:t>
      </w:r>
      <w:proofErr w:type="spellStart"/>
      <w:r w:rsidRPr="00EE1DF6">
        <w:t>Geschwind</w:t>
      </w:r>
      <w:proofErr w:type="spellEnd"/>
      <w:r w:rsidRPr="00EE1DF6">
        <w:t xml:space="preserve"> Rudolf soha nem tudott </w:t>
      </w:r>
      <w:hyperlink r:id="rId16" w:tooltip="Magyar nyelv" w:history="1">
        <w:r w:rsidRPr="00EE1DF6">
          <w:rPr>
            <w:rStyle w:val="Hiperhivatkozs"/>
            <w:color w:val="auto"/>
            <w:u w:val="none"/>
          </w:rPr>
          <w:t>magyarul</w:t>
        </w:r>
      </w:hyperlink>
      <w:r w:rsidRPr="00EE1DF6">
        <w:t>. Egész életében </w:t>
      </w:r>
      <w:hyperlink r:id="rId17" w:tooltip="Német nyelv" w:history="1">
        <w:r w:rsidRPr="00EE1DF6">
          <w:rPr>
            <w:rStyle w:val="Hiperhivatkozs"/>
            <w:color w:val="auto"/>
            <w:u w:val="none"/>
          </w:rPr>
          <w:t>németül</w:t>
        </w:r>
      </w:hyperlink>
      <w:r w:rsidRPr="00EE1DF6">
        <w:t> írt. Folyékonyan beszélt </w:t>
      </w:r>
      <w:hyperlink r:id="rId18" w:tooltip="Szlovák nyelv" w:history="1">
        <w:r w:rsidRPr="00EE1DF6">
          <w:rPr>
            <w:rStyle w:val="Hiperhivatkozs"/>
            <w:color w:val="auto"/>
            <w:u w:val="none"/>
          </w:rPr>
          <w:t>szlovákul</w:t>
        </w:r>
      </w:hyperlink>
      <w:r w:rsidRPr="00EE1DF6">
        <w:t xml:space="preserve">. Fiait magyarnak nevelte. </w:t>
      </w:r>
      <w:proofErr w:type="spellStart"/>
      <w:r w:rsidRPr="00EE1DF6">
        <w:t>Korponán</w:t>
      </w:r>
      <w:proofErr w:type="spellEnd"/>
      <w:r w:rsidRPr="00EE1DF6">
        <w:t xml:space="preserve"> meghívást kap a Prágai Egyetem Botanika Tanszékére, a meghívást azonban visszautasítja, mert teljes szabadidejét a rózsakertjének, illetve a rózsanemesítésnek szentelte. 77 évesen </w:t>
      </w:r>
      <w:hyperlink r:id="rId19" w:tooltip="1906" w:history="1">
        <w:r w:rsidRPr="00EE1DF6">
          <w:rPr>
            <w:rStyle w:val="Hiperhivatkozs"/>
            <w:color w:val="auto"/>
            <w:u w:val="none"/>
          </w:rPr>
          <w:t>1906</w:t>
        </w:r>
      </w:hyperlink>
      <w:r w:rsidRPr="00EE1DF6">
        <w:t>. február 21-én nyugdíjba vonult, így még több ideje lett a rózsatenyésztéshez. </w:t>
      </w:r>
      <w:hyperlink r:id="rId20" w:tooltip="1909" w:history="1">
        <w:r w:rsidRPr="00EE1DF6">
          <w:rPr>
            <w:rStyle w:val="Hiperhivatkozs"/>
            <w:color w:val="auto"/>
            <w:u w:val="none"/>
          </w:rPr>
          <w:t>1909</w:t>
        </w:r>
      </w:hyperlink>
      <w:r w:rsidRPr="00EE1DF6">
        <w:t xml:space="preserve">-től meggyöngült egészsége miatt ágyhoz kötött, majd 1910. augusztus 30-án halt meg </w:t>
      </w:r>
      <w:proofErr w:type="spellStart"/>
      <w:r w:rsidRPr="00EE1DF6">
        <w:t>Korponán</w:t>
      </w:r>
      <w:proofErr w:type="spellEnd"/>
      <w:r w:rsidRPr="00EE1DF6">
        <w:t xml:space="preserve">. Szeptember elsején sok </w:t>
      </w:r>
      <w:proofErr w:type="spellStart"/>
      <w:r w:rsidRPr="00EE1DF6">
        <w:t>korponai</w:t>
      </w:r>
      <w:proofErr w:type="spellEnd"/>
      <w:r w:rsidRPr="00EE1DF6">
        <w:t xml:space="preserve"> polgár kísérte őt utolsó útjára. Kívánságára fia Lipót egy </w:t>
      </w:r>
      <w:proofErr w:type="spellStart"/>
      <w:r w:rsidR="00E771D6" w:rsidRPr="00EE1DF6">
        <w:fldChar w:fldCharType="begin"/>
      </w:r>
      <w:r w:rsidRPr="00EE1DF6">
        <w:instrText xml:space="preserve"> HYPERLINK "https://hu.wikipedia.org/wiki/Gesztenye" \o "Gesztenye" </w:instrText>
      </w:r>
      <w:r w:rsidR="00E771D6" w:rsidRPr="00EE1DF6">
        <w:fldChar w:fldCharType="separate"/>
      </w:r>
      <w:r w:rsidRPr="00EE1DF6">
        <w:rPr>
          <w:rStyle w:val="Hiperhivatkozs"/>
          <w:color w:val="auto"/>
          <w:u w:val="none"/>
        </w:rPr>
        <w:t>gesztenyefát</w:t>
      </w:r>
      <w:r w:rsidR="00E771D6" w:rsidRPr="00EE1DF6">
        <w:fldChar w:fldCharType="end"/>
      </w:r>
      <w:r w:rsidRPr="00EE1DF6">
        <w:t>ültetett</w:t>
      </w:r>
      <w:proofErr w:type="spellEnd"/>
      <w:r w:rsidRPr="00EE1DF6">
        <w:t xml:space="preserve"> a sírjára. Mai napig ez a fa jelöli </w:t>
      </w:r>
      <w:proofErr w:type="spellStart"/>
      <w:r w:rsidRPr="00EE1DF6">
        <w:t>Geschwind</w:t>
      </w:r>
      <w:proofErr w:type="spellEnd"/>
      <w:r w:rsidRPr="00EE1DF6">
        <w:t xml:space="preserve"> Rudolf nyughelyét a </w:t>
      </w:r>
      <w:proofErr w:type="spellStart"/>
      <w:r w:rsidRPr="00EE1DF6">
        <w:t>korponai</w:t>
      </w:r>
      <w:proofErr w:type="spellEnd"/>
      <w:r w:rsidRPr="00EE1DF6">
        <w:t xml:space="preserve"> temetőben.</w:t>
      </w:r>
    </w:p>
    <w:p w:rsidR="000A716E" w:rsidRPr="00EE1DF6" w:rsidRDefault="000A716E" w:rsidP="00EE1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16E" w:rsidRPr="00EE1DF6" w:rsidRDefault="000A716E" w:rsidP="00EE1DF6">
      <w:pPr>
        <w:jc w:val="both"/>
        <w:rPr>
          <w:rFonts w:ascii="Times New Roman" w:hAnsi="Times New Roman" w:cs="Times New Roman"/>
          <w:sz w:val="24"/>
          <w:szCs w:val="24"/>
        </w:rPr>
      </w:pPr>
      <w:r w:rsidRPr="00EE1DF6">
        <w:rPr>
          <w:rFonts w:ascii="Times New Roman" w:hAnsi="Times New Roman" w:cs="Times New Roman"/>
          <w:sz w:val="24"/>
          <w:szCs w:val="24"/>
        </w:rPr>
        <w:t>Művei</w:t>
      </w:r>
    </w:p>
    <w:p w:rsidR="000A716E" w:rsidRPr="00EE1DF6" w:rsidRDefault="000A716E" w:rsidP="00EE1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Hybridation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Sämlingszucht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ihre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Botanik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Classification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nach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den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Anforderungen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Neuzeit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. Wien, 1864.</w:t>
      </w:r>
    </w:p>
    <w:p w:rsidR="000A716E" w:rsidRPr="00EE1DF6" w:rsidRDefault="000A716E" w:rsidP="00EE1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Beiträge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zur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Landschaftgärtnerei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. Stuttgart, 1880.</w:t>
      </w:r>
    </w:p>
    <w:p w:rsidR="000A716E" w:rsidRPr="00EE1DF6" w:rsidRDefault="000A716E" w:rsidP="00EE1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Felsen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Gärten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Parkanlagen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. Stuttgart, 1880.</w:t>
      </w:r>
    </w:p>
    <w:p w:rsidR="000A716E" w:rsidRPr="00EE1DF6" w:rsidRDefault="000A716E" w:rsidP="00EE1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Rose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Winter.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Leipzig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Voigt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, 1884.</w:t>
      </w:r>
    </w:p>
    <w:p w:rsidR="000A716E" w:rsidRPr="00EE1DF6" w:rsidRDefault="000A716E" w:rsidP="00EE1D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Theerose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ihre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Bestande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Leipzig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, 1884.</w:t>
      </w:r>
    </w:p>
    <w:p w:rsidR="000A716E" w:rsidRPr="00EE1DF6" w:rsidRDefault="000A716E" w:rsidP="00EE1DF6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Cikkei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Caniba-Hybriden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1895, 24-26.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Dictonnaire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historique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artistique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gram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la</w:t>
      </w:r>
      <w:proofErr w:type="gram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Rose.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Wiener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Illustrierte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Gartenzeitung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 évf. Wien, 1893, 371-379.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Alpenrose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1891, 3-5.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gelbe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Remontantrose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Wiener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Illustrierte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Gartenzeitung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1880, 99-101.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Irrlicht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" und "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Gruß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Teplitz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1895, 82-83.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der Winter.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Wiener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Illustrierte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Gärtner-Zeitung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18. évjárat Wien, 1893, 171-179.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schwarze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Rose.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Wiener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Illustrierte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Gartenzeitung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Wien, 1894, 140-143.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Tee-Hybride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Wenzel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1904, 60-61.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Erfolge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Sorgen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unserer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Rosenzüchter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Praktischer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Rathgeber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1901, 403-404.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Gelbe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Wiener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Illustrierte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Gartenzeitung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Wien, 1902, 166-169.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Harte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Praktischer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Rathgeber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1899, 230-231.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"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Nordlandrose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Rosen-Zeitung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1910, 33. und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Nachdruck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Rosenbogen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4/75. 78.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Nordlandrosen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Wiener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Illustrierte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Gartenzeitung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 évjárat Wien, 1898, 303-307.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Rosa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phoenicea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Kotschy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1904, 6-7.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Rugosa-Hybriden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1895, 92-93.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Bourbonrosen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Wiener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Illustrierte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Gartenzeitung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Wien, 1900, 307-311.</w:t>
      </w:r>
    </w:p>
    <w:p w:rsidR="000A716E" w:rsidRPr="00EE1DF6" w:rsidRDefault="000A716E" w:rsidP="00EE1DF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Nordlandrosen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1905, 33.</w:t>
      </w:r>
    </w:p>
    <w:p w:rsidR="000A716E" w:rsidRPr="00EE1DF6" w:rsidRDefault="000A716E" w:rsidP="00EE1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16E" w:rsidRPr="00EE1DF6" w:rsidRDefault="000A716E" w:rsidP="00EE1DF6">
      <w:pPr>
        <w:jc w:val="both"/>
        <w:rPr>
          <w:rFonts w:ascii="Times New Roman" w:hAnsi="Times New Roman" w:cs="Times New Roman"/>
          <w:sz w:val="24"/>
          <w:szCs w:val="24"/>
        </w:rPr>
      </w:pPr>
      <w:r w:rsidRPr="00EE1DF6">
        <w:rPr>
          <w:rFonts w:ascii="Times New Roman" w:hAnsi="Times New Roman" w:cs="Times New Roman"/>
          <w:sz w:val="24"/>
          <w:szCs w:val="24"/>
        </w:rPr>
        <w:t>Irodalom a rózsatenyésztőről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o. V.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Veröffentlichungen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 Rudolf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Rosenbogen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4/75. 79. oldal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deutsch-ungarischer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Rosenzüchter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Autobibliographie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 Rudolf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Rosenbogen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4/75. 72-74. oldal Bevezetés és zárószó Ernst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Metztől</w:t>
      </w:r>
      <w:proofErr w:type="spellEnd"/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Lambert, Peter: Rudolf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Nachruf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Rosen-Zeitung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1910. 131. oldal és rövidítve </w:t>
      </w:r>
      <w:proofErr w:type="gram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Rosenbogen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4/75. 78-79. oldalon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Lambert, Peter: The Story of "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Druschki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" and "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Teplitz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American Rose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Annual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1933. 59-61. oldal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Lambert, Peter: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Geschwinds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Orden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1893. 83. oldal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Lambert, Peter: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Gruß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Teplitz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Möller`</w:t>
      </w:r>
      <w:proofErr w:type="gram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Deutsche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Gartenzeitung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1898. 556. oldal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Lambert, Peter: Die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besten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dunkelroten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Teehybriden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(von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Möller`</w:t>
      </w:r>
      <w:proofErr w:type="gram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Deutsche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Gartenzeitung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1905. 2. oldal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Lejeune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Servais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Rudolf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-ein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verkannter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Züchter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Rosenbogen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4/75. 71-72. oldal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Lejeune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Servais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: (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Hrsg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Rudolf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zur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150.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Wiederkehr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seines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Geburtstages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1829-1979.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Weiland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Lübeck, 1979. 121. oldal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Sonderdruck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des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Fragmentes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Rosenalmanach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Lejune</w:t>
      </w:r>
      <w:proofErr w:type="spellEnd"/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Metz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Ernst: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deutsch-ungarischer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Rosenzüchter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Deutsche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1898. 202-204. oldal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Ploen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, H</w:t>
      </w:r>
      <w:proofErr w:type="gram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Etwas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Ruhm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Gartenwelt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" (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Rosenzeitung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1904. 34. oldal</w:t>
      </w:r>
    </w:p>
    <w:p w:rsidR="000A716E" w:rsidRPr="00EE1DF6" w:rsidRDefault="000A716E" w:rsidP="00EE1DF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Scholle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Ewald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Rudolf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Geschwind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der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Rosenzüchter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>Rosenbogen</w:t>
      </w:r>
      <w:proofErr w:type="spellEnd"/>
      <w:r w:rsidRPr="00EE1D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4/75. 75-77. oldal</w:t>
      </w:r>
    </w:p>
    <w:p w:rsidR="000A716E" w:rsidRPr="00EE1DF6" w:rsidRDefault="000A716E" w:rsidP="00EE1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16E" w:rsidRPr="00EE1DF6" w:rsidRDefault="00EF428E" w:rsidP="00EE1DF6">
      <w:pPr>
        <w:jc w:val="both"/>
        <w:rPr>
          <w:rFonts w:ascii="Times New Roman" w:hAnsi="Times New Roman" w:cs="Times New Roman"/>
          <w:sz w:val="24"/>
          <w:szCs w:val="24"/>
        </w:rPr>
      </w:pPr>
      <w:r w:rsidRPr="00EE1DF6">
        <w:rPr>
          <w:rFonts w:ascii="Times New Roman" w:hAnsi="Times New Roman" w:cs="Times New Roman"/>
          <w:sz w:val="24"/>
          <w:szCs w:val="24"/>
        </w:rPr>
        <w:t>Forrás</w:t>
      </w:r>
    </w:p>
    <w:p w:rsidR="00EF428E" w:rsidRPr="00EE1DF6" w:rsidRDefault="00EF428E" w:rsidP="00EE1DF6">
      <w:pPr>
        <w:jc w:val="both"/>
        <w:rPr>
          <w:rFonts w:ascii="Times New Roman" w:hAnsi="Times New Roman" w:cs="Times New Roman"/>
          <w:sz w:val="24"/>
          <w:szCs w:val="24"/>
        </w:rPr>
      </w:pPr>
      <w:r w:rsidRPr="00EE1DF6">
        <w:rPr>
          <w:rFonts w:ascii="Times New Roman" w:hAnsi="Times New Roman" w:cs="Times New Roman"/>
          <w:sz w:val="24"/>
          <w:szCs w:val="24"/>
        </w:rPr>
        <w:t>https://hu.wikipedia.org/wiki/Geschwind_Rudolf</w:t>
      </w:r>
    </w:p>
    <w:sectPr w:rsidR="00EF428E" w:rsidRPr="00EE1DF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4FD"/>
    <w:multiLevelType w:val="multilevel"/>
    <w:tmpl w:val="28A2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8212A"/>
    <w:multiLevelType w:val="multilevel"/>
    <w:tmpl w:val="FCC8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D0E64"/>
    <w:multiLevelType w:val="multilevel"/>
    <w:tmpl w:val="8286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580D14"/>
    <w:multiLevelType w:val="multilevel"/>
    <w:tmpl w:val="C19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716E"/>
    <w:rsid w:val="000432E1"/>
    <w:rsid w:val="0007660D"/>
    <w:rsid w:val="00086D1E"/>
    <w:rsid w:val="000A716E"/>
    <w:rsid w:val="001759F7"/>
    <w:rsid w:val="001A493A"/>
    <w:rsid w:val="00652CB9"/>
    <w:rsid w:val="00913903"/>
    <w:rsid w:val="009173D5"/>
    <w:rsid w:val="00942EA6"/>
    <w:rsid w:val="00A71A21"/>
    <w:rsid w:val="00E771D6"/>
    <w:rsid w:val="00EA372C"/>
    <w:rsid w:val="00EE1DF6"/>
    <w:rsid w:val="00E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0A7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A716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A716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0A716E"/>
  </w:style>
  <w:style w:type="character" w:customStyle="1" w:styleId="mw-editsection">
    <w:name w:val="mw-editsection"/>
    <w:basedOn w:val="Bekezdsalapbettpusa"/>
    <w:rsid w:val="000A716E"/>
  </w:style>
  <w:style w:type="character" w:customStyle="1" w:styleId="mw-editsection-bracket">
    <w:name w:val="mw-editsection-bracket"/>
    <w:basedOn w:val="Bekezdsalapbettpusa"/>
    <w:rsid w:val="000A716E"/>
  </w:style>
  <w:style w:type="paragraph" w:styleId="Buborkszveg">
    <w:name w:val="Balloon Text"/>
    <w:basedOn w:val="Norml"/>
    <w:link w:val="BuborkszvegChar"/>
    <w:uiPriority w:val="99"/>
    <w:semiHidden/>
    <w:unhideWhenUsed/>
    <w:rsid w:val="0094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10" TargetMode="External"/><Relationship Id="rId13" Type="http://schemas.openxmlformats.org/officeDocument/2006/relationships/hyperlink" Target="https://hu.wikipedia.org/wiki/Selmecb%C3%A1nya" TargetMode="External"/><Relationship Id="rId18" Type="http://schemas.openxmlformats.org/officeDocument/2006/relationships/hyperlink" Target="https://hu.wikipedia.org/wiki/Szlov%C3%A1k_nyel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u.wikipedia.org/wiki/Augusztus_29." TargetMode="External"/><Relationship Id="rId12" Type="http://schemas.openxmlformats.org/officeDocument/2006/relationships/hyperlink" Target="https://hu.wikipedia.org/wiki/1851" TargetMode="External"/><Relationship Id="rId17" Type="http://schemas.openxmlformats.org/officeDocument/2006/relationships/hyperlink" Target="https://hu.wikipedia.org/wiki/N%C3%A9met_nye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_nyelv" TargetMode="External"/><Relationship Id="rId20" Type="http://schemas.openxmlformats.org/officeDocument/2006/relationships/hyperlink" Target="https://hu.wikipedia.org/wiki/19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29" TargetMode="External"/><Relationship Id="rId11" Type="http://schemas.openxmlformats.org/officeDocument/2006/relationships/hyperlink" Target="https://hu.wikipedia.org/wiki/182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1872" TargetMode="External"/><Relationship Id="rId10" Type="http://schemas.openxmlformats.org/officeDocument/2006/relationships/hyperlink" Target="https://hu.wikipedia.org/wiki/N%C3%A9metek" TargetMode="External"/><Relationship Id="rId19" Type="http://schemas.openxmlformats.org/officeDocument/2006/relationships/hyperlink" Target="https://hu.wikipedia.org/wiki/1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Augusztus_30." TargetMode="External"/><Relationship Id="rId14" Type="http://schemas.openxmlformats.org/officeDocument/2006/relationships/hyperlink" Target="https://hu.wikipedia.org/wiki/Magyarorsz%C3%A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6</cp:revision>
  <dcterms:created xsi:type="dcterms:W3CDTF">2017-10-03T07:52:00Z</dcterms:created>
  <dcterms:modified xsi:type="dcterms:W3CDTF">2018-12-06T09:53:00Z</dcterms:modified>
</cp:coreProperties>
</file>